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41912" w14:textId="77777777" w:rsidR="00C04613" w:rsidRPr="00827136" w:rsidRDefault="00C04613" w:rsidP="003C6DC8">
      <w:pPr>
        <w:jc w:val="both"/>
      </w:pPr>
    </w:p>
    <w:p w14:paraId="5BC2C079" w14:textId="77777777" w:rsidR="00827136" w:rsidRPr="00827136" w:rsidRDefault="00827136" w:rsidP="00827136">
      <w:pPr>
        <w:jc w:val="center"/>
        <w:rPr>
          <w:b/>
          <w:u w:val="single"/>
        </w:rPr>
      </w:pPr>
      <w:r w:rsidRPr="00827136">
        <w:rPr>
          <w:b/>
          <w:u w:val="single"/>
        </w:rPr>
        <w:t>ATA DE HABILITAÇÃO</w:t>
      </w:r>
    </w:p>
    <w:p w14:paraId="595EC263" w14:textId="218B0971" w:rsidR="00C535F9" w:rsidRPr="00827136" w:rsidRDefault="00322922" w:rsidP="003C6DC8">
      <w:pPr>
        <w:jc w:val="both"/>
        <w:rPr>
          <w:b/>
        </w:rPr>
      </w:pPr>
      <w:r w:rsidRPr="00827136">
        <w:rPr>
          <w:b/>
        </w:rPr>
        <w:t xml:space="preserve">Aos </w:t>
      </w:r>
      <w:r w:rsidR="003827E3">
        <w:rPr>
          <w:b/>
        </w:rPr>
        <w:t>treze</w:t>
      </w:r>
      <w:r w:rsidR="004903C2">
        <w:rPr>
          <w:b/>
        </w:rPr>
        <w:t xml:space="preserve"> </w:t>
      </w:r>
      <w:r w:rsidR="00983FCB">
        <w:rPr>
          <w:b/>
        </w:rPr>
        <w:t xml:space="preserve">dias de </w:t>
      </w:r>
      <w:r w:rsidR="003827E3">
        <w:rPr>
          <w:b/>
        </w:rPr>
        <w:t>dezembro</w:t>
      </w:r>
      <w:r w:rsidRPr="00827136">
        <w:rPr>
          <w:b/>
        </w:rPr>
        <w:t xml:space="preserve"> do ano de 202</w:t>
      </w:r>
      <w:r w:rsidR="00D10233">
        <w:rPr>
          <w:b/>
        </w:rPr>
        <w:t>4</w:t>
      </w:r>
      <w:r w:rsidR="0033530D" w:rsidRPr="00827136">
        <w:rPr>
          <w:b/>
        </w:rPr>
        <w:t xml:space="preserve">, às </w:t>
      </w:r>
      <w:r w:rsidR="001E5B89" w:rsidRPr="00827136">
        <w:rPr>
          <w:b/>
        </w:rPr>
        <w:t>0</w:t>
      </w:r>
      <w:r w:rsidR="00983FCB">
        <w:rPr>
          <w:b/>
        </w:rPr>
        <w:t>8</w:t>
      </w:r>
      <w:r w:rsidR="001E5B89" w:rsidRPr="00827136">
        <w:rPr>
          <w:b/>
        </w:rPr>
        <w:t>:</w:t>
      </w:r>
      <w:r w:rsidR="00D10233">
        <w:rPr>
          <w:b/>
        </w:rPr>
        <w:t>30</w:t>
      </w:r>
      <w:r w:rsidR="0033530D" w:rsidRPr="00827136">
        <w:rPr>
          <w:b/>
        </w:rPr>
        <w:t>, no Setor de Licitações da Prefeitura de Bom Jesus/SC, reuniram-se Presidente da Comissão de Licitação, equipe de apoio e Procuradoria:</w:t>
      </w:r>
    </w:p>
    <w:p w14:paraId="222E7610" w14:textId="7FD5990D" w:rsidR="00812FCB" w:rsidRPr="004903C2" w:rsidRDefault="003827E3" w:rsidP="003C6DC8">
      <w:pPr>
        <w:jc w:val="both"/>
        <w:rPr>
          <w:bCs/>
        </w:rPr>
      </w:pPr>
      <w:r w:rsidRPr="003827E3">
        <w:rPr>
          <w:b/>
        </w:rPr>
        <w:t>RCR PAVIMENTACOES LTDA</w:t>
      </w:r>
      <w:r w:rsidR="004903C2" w:rsidRPr="004903C2">
        <w:rPr>
          <w:b/>
        </w:rPr>
        <w:t xml:space="preserve"> </w:t>
      </w:r>
      <w:r w:rsidR="00812FCB" w:rsidRPr="004903C2">
        <w:rPr>
          <w:b/>
        </w:rPr>
        <w:t>(</w:t>
      </w:r>
      <w:r w:rsidRPr="003827E3">
        <w:rPr>
          <w:b/>
        </w:rPr>
        <w:t>42.717.423/0001-77</w:t>
      </w:r>
      <w:r w:rsidR="00812FCB" w:rsidRPr="004903C2">
        <w:rPr>
          <w:b/>
        </w:rPr>
        <w:t>)</w:t>
      </w:r>
      <w:r>
        <w:rPr>
          <w:b/>
        </w:rPr>
        <w:t>;</w:t>
      </w:r>
    </w:p>
    <w:p w14:paraId="5F222CF6" w14:textId="433CDCDD" w:rsidR="004903C2" w:rsidRPr="004903C2" w:rsidRDefault="004903C2" w:rsidP="003C6DC8">
      <w:pPr>
        <w:jc w:val="both"/>
        <w:rPr>
          <w:b/>
        </w:rPr>
      </w:pPr>
      <w:r w:rsidRPr="004903C2">
        <w:rPr>
          <w:b/>
        </w:rPr>
        <w:t xml:space="preserve">ENEIAS CADORI LTDA (26.383.691/0001-43), </w:t>
      </w:r>
      <w:r w:rsidRPr="004903C2">
        <w:rPr>
          <w:bCs/>
        </w:rPr>
        <w:t xml:space="preserve">representado por </w:t>
      </w:r>
      <w:r w:rsidR="003827E3" w:rsidRPr="003827E3">
        <w:rPr>
          <w:bCs/>
        </w:rPr>
        <w:t xml:space="preserve">Ederson </w:t>
      </w:r>
      <w:proofErr w:type="spellStart"/>
      <w:r w:rsidR="003827E3" w:rsidRPr="003827E3">
        <w:rPr>
          <w:bCs/>
        </w:rPr>
        <w:t>Tobaldini</w:t>
      </w:r>
      <w:proofErr w:type="spellEnd"/>
      <w:r w:rsidRPr="004903C2">
        <w:rPr>
          <w:bCs/>
        </w:rPr>
        <w:t>;</w:t>
      </w:r>
    </w:p>
    <w:p w14:paraId="7530B23D" w14:textId="77777777" w:rsidR="00812FCB" w:rsidRDefault="00812FCB" w:rsidP="003C6DC8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5F7FA"/>
        </w:rPr>
      </w:pPr>
    </w:p>
    <w:p w14:paraId="7344026C" w14:textId="2C1D2567" w:rsidR="005E6D7F" w:rsidRPr="00827136" w:rsidRDefault="005E6D7F" w:rsidP="003C6DC8">
      <w:pPr>
        <w:jc w:val="both"/>
        <w:rPr>
          <w:b/>
          <w:u w:val="single"/>
        </w:rPr>
      </w:pPr>
      <w:r w:rsidRPr="00827136">
        <w:rPr>
          <w:b/>
        </w:rPr>
        <w:t xml:space="preserve"> </w:t>
      </w:r>
      <w:r w:rsidRPr="00827136">
        <w:rPr>
          <w:b/>
          <w:u w:val="single"/>
        </w:rPr>
        <w:t>Habilitação</w:t>
      </w:r>
    </w:p>
    <w:p w14:paraId="131DD86E" w14:textId="28C6E873" w:rsidR="0086540D" w:rsidRDefault="001E5B89" w:rsidP="003C6DC8">
      <w:pPr>
        <w:jc w:val="both"/>
        <w:rPr>
          <w:rFonts w:cstheme="minorHAnsi"/>
        </w:rPr>
      </w:pPr>
      <w:r w:rsidRPr="00827136">
        <w:rPr>
          <w:rFonts w:cstheme="minorHAnsi"/>
        </w:rPr>
        <w:t>Dando início á</w:t>
      </w:r>
      <w:r w:rsidR="00C2441D" w:rsidRPr="00827136">
        <w:rPr>
          <w:rFonts w:cstheme="minorHAnsi"/>
        </w:rPr>
        <w:t xml:space="preserve"> sessão, a</w:t>
      </w:r>
      <w:r w:rsidR="0086540D" w:rsidRPr="00827136">
        <w:rPr>
          <w:rFonts w:cstheme="minorHAnsi"/>
        </w:rPr>
        <w:t xml:space="preserve"> Presidente da Comissão Permanente de Licitações, Sr</w:t>
      </w:r>
      <w:r w:rsidR="00C2441D" w:rsidRPr="00827136">
        <w:rPr>
          <w:rFonts w:cstheme="minorHAnsi"/>
        </w:rPr>
        <w:t>a</w:t>
      </w:r>
      <w:r w:rsidR="0086540D" w:rsidRPr="00827136">
        <w:rPr>
          <w:rFonts w:cstheme="minorHAnsi"/>
        </w:rPr>
        <w:t xml:space="preserve">. </w:t>
      </w:r>
      <w:r w:rsidR="00C2441D" w:rsidRPr="00827136">
        <w:rPr>
          <w:rFonts w:cstheme="minorHAnsi"/>
        </w:rPr>
        <w:t xml:space="preserve">Denise </w:t>
      </w:r>
      <w:proofErr w:type="spellStart"/>
      <w:r w:rsidR="00C2441D" w:rsidRPr="00827136">
        <w:rPr>
          <w:rFonts w:cstheme="minorHAnsi"/>
        </w:rPr>
        <w:t>Pedott</w:t>
      </w:r>
      <w:proofErr w:type="spellEnd"/>
      <w:r w:rsidR="00C2441D" w:rsidRPr="00827136">
        <w:rPr>
          <w:rFonts w:cstheme="minorHAnsi"/>
        </w:rPr>
        <w:t xml:space="preserve"> </w:t>
      </w:r>
      <w:proofErr w:type="spellStart"/>
      <w:r w:rsidR="00C2441D" w:rsidRPr="00827136">
        <w:rPr>
          <w:rFonts w:cstheme="minorHAnsi"/>
        </w:rPr>
        <w:t>Brandalize</w:t>
      </w:r>
      <w:proofErr w:type="spellEnd"/>
      <w:r w:rsidR="0086540D" w:rsidRPr="00827136">
        <w:rPr>
          <w:rFonts w:cstheme="minorHAnsi"/>
        </w:rPr>
        <w:t xml:space="preserve">, recebeu o envelope de </w:t>
      </w:r>
      <w:r w:rsidR="00277515" w:rsidRPr="00827136">
        <w:rPr>
          <w:rFonts w:cstheme="minorHAnsi"/>
        </w:rPr>
        <w:t>habilitação exigida</w:t>
      </w:r>
      <w:r w:rsidR="0086540D" w:rsidRPr="00827136">
        <w:rPr>
          <w:rFonts w:cstheme="minorHAnsi"/>
        </w:rPr>
        <w:t xml:space="preserve"> p</w:t>
      </w:r>
      <w:r w:rsidR="00C2441D" w:rsidRPr="00827136">
        <w:rPr>
          <w:rFonts w:cstheme="minorHAnsi"/>
        </w:rPr>
        <w:t xml:space="preserve">elo Edital de </w:t>
      </w:r>
      <w:r w:rsidR="00812FCB">
        <w:rPr>
          <w:rFonts w:cstheme="minorHAnsi"/>
        </w:rPr>
        <w:t>Concorrência</w:t>
      </w:r>
      <w:r w:rsidR="00C2441D" w:rsidRPr="00827136">
        <w:rPr>
          <w:rFonts w:cstheme="minorHAnsi"/>
        </w:rPr>
        <w:t xml:space="preserve"> </w:t>
      </w:r>
      <w:r w:rsidR="003827E3">
        <w:rPr>
          <w:rFonts w:cstheme="minorHAnsi"/>
        </w:rPr>
        <w:t>4</w:t>
      </w:r>
      <w:r w:rsidR="00C2441D" w:rsidRPr="00827136">
        <w:rPr>
          <w:rFonts w:cstheme="minorHAnsi"/>
        </w:rPr>
        <w:t>/202</w:t>
      </w:r>
      <w:r w:rsidR="00983FCB">
        <w:rPr>
          <w:rFonts w:cstheme="minorHAnsi"/>
        </w:rPr>
        <w:t>4</w:t>
      </w:r>
      <w:r w:rsidR="0086540D" w:rsidRPr="00827136">
        <w:rPr>
          <w:rFonts w:cstheme="minorHAnsi"/>
        </w:rPr>
        <w:t xml:space="preserve"> (01 – Documentação, 02 – Proposta Financeira), da</w:t>
      </w:r>
      <w:r w:rsidR="00812FCB">
        <w:rPr>
          <w:rFonts w:cstheme="minorHAnsi"/>
        </w:rPr>
        <w:t>s</w:t>
      </w:r>
      <w:r w:rsidR="0086540D" w:rsidRPr="00827136">
        <w:rPr>
          <w:rFonts w:cstheme="minorHAnsi"/>
        </w:rPr>
        <w:t xml:space="preserve"> licitante</w:t>
      </w:r>
      <w:r w:rsidR="00812FCB">
        <w:rPr>
          <w:rFonts w:cstheme="minorHAnsi"/>
        </w:rPr>
        <w:t>s</w:t>
      </w:r>
      <w:r w:rsidR="0086540D" w:rsidRPr="00827136">
        <w:t xml:space="preserve">, </w:t>
      </w:r>
      <w:r w:rsidR="0086540D" w:rsidRPr="00827136">
        <w:rPr>
          <w:rFonts w:cstheme="minorHAnsi"/>
        </w:rPr>
        <w:t xml:space="preserve">que </w:t>
      </w:r>
      <w:r w:rsidR="00D10233">
        <w:rPr>
          <w:rFonts w:cstheme="minorHAnsi"/>
        </w:rPr>
        <w:t>foi</w:t>
      </w:r>
      <w:r w:rsidR="0086540D" w:rsidRPr="00827136">
        <w:rPr>
          <w:rFonts w:cstheme="minorHAnsi"/>
        </w:rPr>
        <w:t xml:space="preserve"> protocol</w:t>
      </w:r>
      <w:r w:rsidR="00D10233">
        <w:rPr>
          <w:rFonts w:cstheme="minorHAnsi"/>
        </w:rPr>
        <w:t>ado</w:t>
      </w:r>
      <w:r w:rsidR="0086540D" w:rsidRPr="00827136">
        <w:rPr>
          <w:rFonts w:cstheme="minorHAnsi"/>
        </w:rPr>
        <w:t xml:space="preserve"> tempestivamente. At</w:t>
      </w:r>
      <w:r w:rsidRPr="00827136">
        <w:rPr>
          <w:rFonts w:cstheme="minorHAnsi"/>
        </w:rPr>
        <w:t xml:space="preserve">o contínuo, nos termos do item </w:t>
      </w:r>
      <w:r w:rsidR="003F24E1">
        <w:rPr>
          <w:rFonts w:cstheme="minorHAnsi"/>
        </w:rPr>
        <w:t>14</w:t>
      </w:r>
      <w:r w:rsidR="0086540D" w:rsidRPr="00827136">
        <w:rPr>
          <w:rFonts w:cstheme="minorHAnsi"/>
        </w:rPr>
        <w:t xml:space="preserve">, </w:t>
      </w:r>
      <w:r w:rsidR="00D10233">
        <w:rPr>
          <w:rFonts w:cstheme="minorHAnsi"/>
        </w:rPr>
        <w:t>foi</w:t>
      </w:r>
      <w:r w:rsidR="0086540D" w:rsidRPr="00827136">
        <w:rPr>
          <w:rFonts w:cstheme="minorHAnsi"/>
        </w:rPr>
        <w:t xml:space="preserve"> aberto o</w:t>
      </w:r>
      <w:r w:rsidR="004903C2">
        <w:rPr>
          <w:rFonts w:cstheme="minorHAnsi"/>
        </w:rPr>
        <w:t>s</w:t>
      </w:r>
      <w:r w:rsidR="0086540D" w:rsidRPr="00827136">
        <w:rPr>
          <w:rFonts w:cstheme="minorHAnsi"/>
        </w:rPr>
        <w:t xml:space="preserve"> envelope</w:t>
      </w:r>
      <w:r w:rsidR="004903C2">
        <w:rPr>
          <w:rFonts w:cstheme="minorHAnsi"/>
        </w:rPr>
        <w:t>s</w:t>
      </w:r>
      <w:r w:rsidR="0086540D" w:rsidRPr="00827136">
        <w:rPr>
          <w:rFonts w:cstheme="minorHAnsi"/>
        </w:rPr>
        <w:t xml:space="preserve"> de documentação, ficando constatado pelos membros da Comissão de Licitações que a</w:t>
      </w:r>
      <w:r w:rsidR="00812FCB">
        <w:rPr>
          <w:rFonts w:cstheme="minorHAnsi"/>
        </w:rPr>
        <w:t>s</w:t>
      </w:r>
      <w:r w:rsidR="0086540D" w:rsidRPr="00827136">
        <w:rPr>
          <w:rFonts w:cstheme="minorHAnsi"/>
        </w:rPr>
        <w:t xml:space="preserve"> empresa</w:t>
      </w:r>
      <w:r w:rsidR="00812FCB">
        <w:rPr>
          <w:rFonts w:cstheme="minorHAnsi"/>
        </w:rPr>
        <w:t>s</w:t>
      </w:r>
      <w:r w:rsidR="007C01DA">
        <w:rPr>
          <w:rFonts w:cstheme="minorHAnsi"/>
        </w:rPr>
        <w:t xml:space="preserve"> </w:t>
      </w:r>
      <w:r w:rsidR="00D10233">
        <w:rPr>
          <w:rFonts w:cstheme="minorHAnsi"/>
        </w:rPr>
        <w:t>est</w:t>
      </w:r>
      <w:r w:rsidR="00812FCB">
        <w:rPr>
          <w:rFonts w:cstheme="minorHAnsi"/>
        </w:rPr>
        <w:t>ão</w:t>
      </w:r>
      <w:r w:rsidR="0086540D" w:rsidRPr="00827136">
        <w:rPr>
          <w:rFonts w:cstheme="minorHAnsi"/>
        </w:rPr>
        <w:t xml:space="preserve"> habilitada</w:t>
      </w:r>
      <w:r w:rsidR="00812FCB">
        <w:rPr>
          <w:rFonts w:cstheme="minorHAnsi"/>
        </w:rPr>
        <w:t>s</w:t>
      </w:r>
      <w:r w:rsidR="0086540D" w:rsidRPr="00827136">
        <w:rPr>
          <w:rFonts w:cstheme="minorHAnsi"/>
        </w:rPr>
        <w:t xml:space="preserve"> para a segunda fase do certame. </w:t>
      </w:r>
      <w:r w:rsidR="00FE00E0">
        <w:rPr>
          <w:rFonts w:cstheme="minorHAnsi"/>
        </w:rPr>
        <w:t xml:space="preserve">Questionada a empresa participante quanto ao prazo recursal da fase de habilitação, </w:t>
      </w:r>
      <w:r w:rsidR="00D10233">
        <w:rPr>
          <w:rFonts w:cstheme="minorHAnsi"/>
        </w:rPr>
        <w:t>renunciou-se</w:t>
      </w:r>
      <w:r w:rsidR="00FE00E0">
        <w:rPr>
          <w:rFonts w:cstheme="minorHAnsi"/>
        </w:rPr>
        <w:t xml:space="preserve"> à interposição de recurso, passando-se à fase de proposta.</w:t>
      </w:r>
      <w:r w:rsidR="007C01DA">
        <w:rPr>
          <w:rFonts w:cstheme="minorHAnsi"/>
        </w:rPr>
        <w:t xml:space="preserve"> </w:t>
      </w:r>
    </w:p>
    <w:p w14:paraId="66EBEAE2" w14:textId="039EDA3D" w:rsidR="00812FCB" w:rsidRPr="00827136" w:rsidRDefault="00812FCB" w:rsidP="003C6DC8">
      <w:pPr>
        <w:jc w:val="both"/>
        <w:rPr>
          <w:rFonts w:cstheme="minorHAnsi"/>
        </w:rPr>
      </w:pPr>
      <w:r w:rsidRPr="00827136">
        <w:rPr>
          <w:rFonts w:cstheme="minorHAnsi"/>
        </w:rPr>
        <w:t>Sendo assim, não havendo mais nada a tr</w:t>
      </w:r>
      <w:r>
        <w:rPr>
          <w:rFonts w:cstheme="minorHAnsi"/>
        </w:rPr>
        <w:t>atar sobre essa primeira fase, a</w:t>
      </w:r>
      <w:r w:rsidRPr="00827136">
        <w:rPr>
          <w:rFonts w:cstheme="minorHAnsi"/>
        </w:rPr>
        <w:t xml:space="preserve"> Presidente determinou e</w:t>
      </w:r>
      <w:r>
        <w:rPr>
          <w:rFonts w:cstheme="minorHAnsi"/>
        </w:rPr>
        <w:t xml:space="preserve"> o</w:t>
      </w:r>
      <w:r w:rsidRPr="00827136">
        <w:rPr>
          <w:rFonts w:cstheme="minorHAnsi"/>
        </w:rPr>
        <w:t xml:space="preserve"> secretári</w:t>
      </w:r>
      <w:r>
        <w:rPr>
          <w:rFonts w:cstheme="minorHAnsi"/>
        </w:rPr>
        <w:t>o</w:t>
      </w:r>
      <w:r w:rsidRPr="00827136">
        <w:rPr>
          <w:rFonts w:cstheme="minorHAnsi"/>
        </w:rPr>
        <w:t xml:space="preserve"> da Comissão lavrou a presente ata, que vai lida e sequencialmente assinada pelos membros da Comissão presentes.</w:t>
      </w:r>
    </w:p>
    <w:p w14:paraId="7B04BCB7" w14:textId="77777777" w:rsidR="00C04613" w:rsidRPr="00827136" w:rsidRDefault="00C04613" w:rsidP="003C6DC8">
      <w:pPr>
        <w:spacing w:after="0"/>
        <w:jc w:val="both"/>
      </w:pPr>
    </w:p>
    <w:p w14:paraId="7FC8A0A1" w14:textId="77777777" w:rsidR="001E5B89" w:rsidRPr="00827136" w:rsidRDefault="001E5B89" w:rsidP="003C6DC8">
      <w:pPr>
        <w:spacing w:after="0"/>
        <w:jc w:val="both"/>
      </w:pPr>
      <w:r w:rsidRPr="00827136">
        <w:t xml:space="preserve">Denise </w:t>
      </w:r>
      <w:proofErr w:type="spellStart"/>
      <w:r w:rsidRPr="00827136">
        <w:t>Pedott</w:t>
      </w:r>
      <w:proofErr w:type="spellEnd"/>
      <w:r w:rsidRPr="00827136">
        <w:t xml:space="preserve"> Brandalize_______________________________________________________</w:t>
      </w:r>
    </w:p>
    <w:p w14:paraId="4EC72CE9" w14:textId="77777777" w:rsidR="001E5B89" w:rsidRPr="00827136" w:rsidRDefault="001E5B89" w:rsidP="003C6DC8">
      <w:pPr>
        <w:spacing w:after="0"/>
        <w:jc w:val="both"/>
      </w:pPr>
      <w:r w:rsidRPr="00827136">
        <w:t xml:space="preserve">        </w:t>
      </w:r>
      <w:r w:rsidR="00C2441D" w:rsidRPr="00827136">
        <w:t>(Presidente</w:t>
      </w:r>
      <w:r w:rsidRPr="00827136">
        <w:t>)</w:t>
      </w:r>
    </w:p>
    <w:p w14:paraId="50158CFD" w14:textId="77777777" w:rsidR="00827136" w:rsidRDefault="00827136" w:rsidP="003C6DC8">
      <w:pPr>
        <w:spacing w:after="0"/>
        <w:jc w:val="both"/>
      </w:pPr>
    </w:p>
    <w:p w14:paraId="118F947E" w14:textId="77777777" w:rsidR="00277515" w:rsidRPr="00827136" w:rsidRDefault="00277515" w:rsidP="003C6DC8">
      <w:pPr>
        <w:spacing w:after="0"/>
        <w:jc w:val="both"/>
      </w:pPr>
    </w:p>
    <w:p w14:paraId="65CEACEF" w14:textId="77777777" w:rsidR="0086540D" w:rsidRPr="00827136" w:rsidRDefault="0086540D" w:rsidP="003C6DC8">
      <w:pPr>
        <w:spacing w:after="0"/>
        <w:jc w:val="both"/>
      </w:pPr>
      <w:r w:rsidRPr="00827136">
        <w:t>Cinthia Schneider Pellegrini_______________________________________________________</w:t>
      </w:r>
    </w:p>
    <w:p w14:paraId="44CD43A9" w14:textId="77777777" w:rsidR="00C04613" w:rsidRPr="00827136" w:rsidRDefault="0086540D" w:rsidP="003C6DC8">
      <w:pPr>
        <w:spacing w:after="0"/>
        <w:jc w:val="both"/>
        <w:rPr>
          <w:b/>
          <w:u w:val="single"/>
        </w:rPr>
      </w:pPr>
      <w:r w:rsidRPr="00827136">
        <w:t>(Procuradora – OAB/SC 43.050)</w:t>
      </w:r>
    </w:p>
    <w:p w14:paraId="11A98762" w14:textId="77777777" w:rsidR="00C04613" w:rsidRDefault="00C04613" w:rsidP="003C6DC8">
      <w:pPr>
        <w:jc w:val="both"/>
      </w:pPr>
    </w:p>
    <w:p w14:paraId="2B12C42E" w14:textId="77777777" w:rsidR="002502CD" w:rsidRPr="00827136" w:rsidRDefault="002502CD" w:rsidP="003C6DC8">
      <w:pPr>
        <w:jc w:val="both"/>
      </w:pPr>
    </w:p>
    <w:p w14:paraId="2FBB7E0A" w14:textId="77777777" w:rsidR="00C2441D" w:rsidRPr="00827136" w:rsidRDefault="00827136" w:rsidP="003C6DC8">
      <w:pPr>
        <w:jc w:val="both"/>
        <w:rPr>
          <w:b/>
        </w:rPr>
      </w:pPr>
      <w:r>
        <w:rPr>
          <w:b/>
        </w:rPr>
        <w:t>Representantes:</w:t>
      </w:r>
    </w:p>
    <w:p w14:paraId="470E15B8" w14:textId="77777777" w:rsidR="004903C2" w:rsidRDefault="004903C2" w:rsidP="003C6DC8">
      <w:pPr>
        <w:jc w:val="both"/>
      </w:pPr>
    </w:p>
    <w:p w14:paraId="4AEECD8C" w14:textId="3F15BE3F" w:rsidR="004903C2" w:rsidRDefault="003827E3" w:rsidP="004903C2">
      <w:pPr>
        <w:jc w:val="both"/>
      </w:pPr>
      <w:r w:rsidRPr="003827E3">
        <w:rPr>
          <w:bCs/>
        </w:rPr>
        <w:t>Ederson Tobaldini</w:t>
      </w:r>
      <w:r w:rsidR="004903C2" w:rsidRPr="00827136">
        <w:t>________________________________________________</w:t>
      </w:r>
      <w:r w:rsidR="004903C2">
        <w:t>________</w:t>
      </w:r>
    </w:p>
    <w:p w14:paraId="246ED504" w14:textId="77777777" w:rsidR="004903C2" w:rsidRDefault="004903C2" w:rsidP="003C6DC8">
      <w:pPr>
        <w:jc w:val="both"/>
      </w:pPr>
    </w:p>
    <w:p w14:paraId="05E2C2B5" w14:textId="77777777" w:rsidR="00277515" w:rsidRDefault="00277515" w:rsidP="003C6DC8">
      <w:pPr>
        <w:jc w:val="both"/>
      </w:pPr>
    </w:p>
    <w:p w14:paraId="7B6D094A" w14:textId="77777777" w:rsidR="00277515" w:rsidRPr="00277515" w:rsidRDefault="00277515" w:rsidP="003C6DC8">
      <w:pPr>
        <w:jc w:val="both"/>
      </w:pPr>
    </w:p>
    <w:p w14:paraId="509F91DF" w14:textId="41A2F55D" w:rsidR="00827136" w:rsidRPr="00277515" w:rsidRDefault="00827136" w:rsidP="003C6DC8">
      <w:pPr>
        <w:jc w:val="both"/>
      </w:pPr>
    </w:p>
    <w:sectPr w:rsidR="00827136" w:rsidRPr="00277515" w:rsidSect="00827136">
      <w:pgSz w:w="11906" w:h="16838"/>
      <w:pgMar w:top="85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D7F"/>
    <w:rsid w:val="00005F8C"/>
    <w:rsid w:val="00056E6F"/>
    <w:rsid w:val="00073527"/>
    <w:rsid w:val="00096B4C"/>
    <w:rsid w:val="000D7B59"/>
    <w:rsid w:val="000E0FEB"/>
    <w:rsid w:val="0017560E"/>
    <w:rsid w:val="001868C9"/>
    <w:rsid w:val="001E1DE7"/>
    <w:rsid w:val="001E5B89"/>
    <w:rsid w:val="001F32B0"/>
    <w:rsid w:val="002502CD"/>
    <w:rsid w:val="00254F98"/>
    <w:rsid w:val="00277515"/>
    <w:rsid w:val="002C69D9"/>
    <w:rsid w:val="00322922"/>
    <w:rsid w:val="003332A2"/>
    <w:rsid w:val="0033530D"/>
    <w:rsid w:val="003827E3"/>
    <w:rsid w:val="003C6DC8"/>
    <w:rsid w:val="003F24E1"/>
    <w:rsid w:val="00450342"/>
    <w:rsid w:val="004903C2"/>
    <w:rsid w:val="0051167E"/>
    <w:rsid w:val="005A5399"/>
    <w:rsid w:val="005E6D7F"/>
    <w:rsid w:val="00647500"/>
    <w:rsid w:val="0066721D"/>
    <w:rsid w:val="00671A9F"/>
    <w:rsid w:val="006B0AB6"/>
    <w:rsid w:val="006F589A"/>
    <w:rsid w:val="00730D22"/>
    <w:rsid w:val="007C01DA"/>
    <w:rsid w:val="00801D2D"/>
    <w:rsid w:val="00804E6E"/>
    <w:rsid w:val="00812FCB"/>
    <w:rsid w:val="00827136"/>
    <w:rsid w:val="00847F00"/>
    <w:rsid w:val="0086540D"/>
    <w:rsid w:val="00885779"/>
    <w:rsid w:val="009416F3"/>
    <w:rsid w:val="00953686"/>
    <w:rsid w:val="00983FCB"/>
    <w:rsid w:val="00A5125A"/>
    <w:rsid w:val="00AB2D84"/>
    <w:rsid w:val="00AD3FAB"/>
    <w:rsid w:val="00B11854"/>
    <w:rsid w:val="00B17F95"/>
    <w:rsid w:val="00B62671"/>
    <w:rsid w:val="00C04613"/>
    <w:rsid w:val="00C2441D"/>
    <w:rsid w:val="00C535F9"/>
    <w:rsid w:val="00C53881"/>
    <w:rsid w:val="00C709AF"/>
    <w:rsid w:val="00D10233"/>
    <w:rsid w:val="00D279E9"/>
    <w:rsid w:val="00D65EEC"/>
    <w:rsid w:val="00E70804"/>
    <w:rsid w:val="00EC2F8F"/>
    <w:rsid w:val="00EE0F4D"/>
    <w:rsid w:val="00F24529"/>
    <w:rsid w:val="00F41B9B"/>
    <w:rsid w:val="00F62578"/>
    <w:rsid w:val="00F828BD"/>
    <w:rsid w:val="00F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3B81"/>
  <w15:docId w15:val="{7F9278AE-D5AE-4418-B3A6-16DD32D9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7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25</cp:revision>
  <cp:lastPrinted>2024-04-11T11:49:00Z</cp:lastPrinted>
  <dcterms:created xsi:type="dcterms:W3CDTF">2023-04-10T10:51:00Z</dcterms:created>
  <dcterms:modified xsi:type="dcterms:W3CDTF">2024-12-13T11:48:00Z</dcterms:modified>
</cp:coreProperties>
</file>